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586" w:rsidRPr="004A4044" w:rsidRDefault="003D6586" w:rsidP="003D6586">
      <w:pPr>
        <w:bidi/>
        <w:spacing w:after="200" w:line="276" w:lineRule="auto"/>
        <w:ind w:left="-329" w:right="-426" w:firstLine="284"/>
        <w:jc w:val="highKashida"/>
        <w:rPr>
          <w:rFonts w:ascii="Adobe نسخ Medium" w:eastAsia="Times New Roman" w:hAnsi="Adobe نسخ Medium" w:cs="2  Titr"/>
          <w:sz w:val="28"/>
          <w:szCs w:val="28"/>
          <w:rtl/>
          <w:lang w:bidi="fa-IR"/>
        </w:rPr>
      </w:pPr>
      <w:bookmarkStart w:id="0" w:name="_GoBack"/>
      <w:r w:rsidRPr="004A4044">
        <w:rPr>
          <w:rFonts w:ascii="Adobe نسخ Medium" w:eastAsia="Times New Roman" w:hAnsi="Adobe نسخ Medium" w:cs="2  Titr" w:hint="cs"/>
          <w:sz w:val="28"/>
          <w:szCs w:val="28"/>
          <w:rtl/>
          <w:lang w:bidi="fa-IR"/>
        </w:rPr>
        <w:t>خلاصه ای از گزارش وضعیت اقتصادی کشور جهت استحضار تقدیم می گردد.</w:t>
      </w:r>
    </w:p>
    <w:bookmarkEnd w:id="0"/>
    <w:p w:rsidR="003D6586" w:rsidRPr="00DC6FCE" w:rsidRDefault="003D6586" w:rsidP="003D6586">
      <w:pPr>
        <w:pStyle w:val="ListParagraph"/>
        <w:numPr>
          <w:ilvl w:val="0"/>
          <w:numId w:val="1"/>
        </w:numPr>
        <w:bidi/>
        <w:spacing w:after="200" w:line="360" w:lineRule="auto"/>
        <w:ind w:left="-63" w:right="-426" w:hanging="180"/>
        <w:jc w:val="highKashida"/>
        <w:rPr>
          <w:rFonts w:ascii="Adobe نسخ Medium" w:eastAsiaTheme="minorEastAsia" w:hAnsi="Adobe نسخ Medium" w:cs="B Zar"/>
          <w:b/>
          <w:bCs/>
          <w:sz w:val="24"/>
          <w:lang w:bidi="fa-IR"/>
        </w:rPr>
      </w:pPr>
      <w:r w:rsidRPr="00DC6FCE">
        <w:rPr>
          <w:rFonts w:ascii="Adobe نسخ Medium" w:eastAsiaTheme="minorEastAsia" w:hAnsi="Adobe نسخ Medium" w:cs="B Zar" w:hint="cs"/>
          <w:b/>
          <w:bCs/>
          <w:sz w:val="24"/>
          <w:rtl/>
          <w:lang w:bidi="fa-IR"/>
        </w:rPr>
        <w:t xml:space="preserve">بنگاه های اقتصادی ایران برای تداوم حرکت خود نیازمند حرکت در بستری امن از تامین مالی و جذب سرمایه گذاری هستند. سیاستگذاری پولی و مالی در سالهای گذشته رویکرد مشخصی برای افزایش تولید و بهره وری نداشته است و این امر در پدیده تورم بالا(دورقمی) خود را نشان می دهد. </w:t>
      </w:r>
      <w:r>
        <w:rPr>
          <w:rFonts w:ascii="Adobe نسخ Medium" w:eastAsiaTheme="minorEastAsia" w:hAnsi="Adobe نسخ Medium" w:cs="B Zar" w:hint="cs"/>
          <w:b/>
          <w:bCs/>
          <w:i/>
          <w:iCs/>
          <w:sz w:val="24"/>
          <w:u w:val="single"/>
          <w:rtl/>
          <w:lang w:bidi="fa-IR"/>
        </w:rPr>
        <w:t>ایران از جمله کشورهایی</w:t>
      </w:r>
      <w:r w:rsidRPr="00B0374D">
        <w:rPr>
          <w:rFonts w:ascii="Adobe نسخ Medium" w:eastAsiaTheme="minorEastAsia" w:hAnsi="Adobe نسخ Medium" w:cs="B Zar" w:hint="cs"/>
          <w:b/>
          <w:bCs/>
          <w:i/>
          <w:iCs/>
          <w:sz w:val="24"/>
          <w:u w:val="single"/>
          <w:rtl/>
          <w:lang w:bidi="fa-IR"/>
        </w:rPr>
        <w:t xml:space="preserve"> </w:t>
      </w:r>
      <w:r>
        <w:rPr>
          <w:rFonts w:ascii="Adobe نسخ Medium" w:eastAsiaTheme="minorEastAsia" w:hAnsi="Adobe نسخ Medium" w:cs="B Zar" w:hint="cs"/>
          <w:b/>
          <w:bCs/>
          <w:i/>
          <w:iCs/>
          <w:sz w:val="24"/>
          <w:u w:val="single"/>
          <w:rtl/>
          <w:lang w:bidi="fa-IR"/>
        </w:rPr>
        <w:t>می باشد که در بیشتر سال های اخیر شاهد</w:t>
      </w:r>
      <w:r w:rsidRPr="00B0374D">
        <w:rPr>
          <w:rFonts w:ascii="Adobe نسخ Medium" w:eastAsiaTheme="minorEastAsia" w:hAnsi="Adobe نسخ Medium" w:cs="B Zar" w:hint="cs"/>
          <w:b/>
          <w:bCs/>
          <w:i/>
          <w:iCs/>
          <w:sz w:val="24"/>
          <w:u w:val="single"/>
          <w:rtl/>
          <w:lang w:bidi="fa-IR"/>
        </w:rPr>
        <w:t xml:space="preserve"> تورم دو رقمی است</w:t>
      </w:r>
      <w:r>
        <w:rPr>
          <w:rFonts w:ascii="Adobe نسخ Medium" w:eastAsiaTheme="minorEastAsia" w:hAnsi="Adobe نسخ Medium" w:cs="B Zar" w:hint="cs"/>
          <w:b/>
          <w:bCs/>
          <w:i/>
          <w:iCs/>
          <w:sz w:val="24"/>
          <w:u w:val="single"/>
          <w:rtl/>
          <w:lang w:bidi="fa-IR"/>
        </w:rPr>
        <w:t xml:space="preserve">؛ </w:t>
      </w:r>
      <w:r w:rsidRPr="00B0374D">
        <w:rPr>
          <w:rFonts w:ascii="Adobe نسخ Medium" w:eastAsiaTheme="minorEastAsia" w:hAnsi="Adobe نسخ Medium" w:cs="B Zar" w:hint="cs"/>
          <w:b/>
          <w:bCs/>
          <w:i/>
          <w:iCs/>
          <w:sz w:val="24"/>
          <w:u w:val="single"/>
          <w:rtl/>
          <w:lang w:bidi="fa-IR"/>
        </w:rPr>
        <w:t xml:space="preserve"> افزایش نقدینگی ناشی از بالارفتن بی حساب پایه پولی از یکطرف و افزایش نقدینگی از طریق استقراض از بانک مرکزی با رشد تولید ناخالص داخلی همخوانی ندارد. لذا تورم بالا در اقتصاد ایران را می توان </w:t>
      </w:r>
      <w:r>
        <w:rPr>
          <w:rFonts w:ascii="Adobe نسخ Medium" w:eastAsiaTheme="minorEastAsia" w:hAnsi="Adobe نسخ Medium" w:cs="B Zar" w:hint="cs"/>
          <w:b/>
          <w:bCs/>
          <w:i/>
          <w:iCs/>
          <w:sz w:val="24"/>
          <w:u w:val="single"/>
          <w:rtl/>
          <w:lang w:bidi="fa-IR"/>
        </w:rPr>
        <w:t>علت</w:t>
      </w:r>
      <w:r w:rsidRPr="00B0374D">
        <w:rPr>
          <w:rFonts w:ascii="Adobe نسخ Medium" w:eastAsiaTheme="minorEastAsia" w:hAnsi="Adobe نسخ Medium" w:cs="B Zar" w:hint="cs"/>
          <w:b/>
          <w:bCs/>
          <w:i/>
          <w:iCs/>
          <w:sz w:val="24"/>
          <w:u w:val="single"/>
          <w:rtl/>
          <w:lang w:bidi="fa-IR"/>
        </w:rPr>
        <w:t xml:space="preserve"> بسیاری از مشکلات و تنگناهای اقتصادی دانست.</w:t>
      </w:r>
      <w:r w:rsidRPr="00DC6FCE">
        <w:rPr>
          <w:rFonts w:ascii="Adobe نسخ Medium" w:eastAsiaTheme="minorEastAsia" w:hAnsi="Adobe نسخ Medium" w:cs="B Zar" w:hint="cs"/>
          <w:b/>
          <w:bCs/>
          <w:sz w:val="24"/>
          <w:rtl/>
          <w:lang w:bidi="fa-IR"/>
        </w:rPr>
        <w:t xml:space="preserve"> هزینه سرمایه در اقتصاد ایران از </w:t>
      </w:r>
      <w:r>
        <w:rPr>
          <w:rFonts w:ascii="Adobe نسخ Medium" w:eastAsiaTheme="minorEastAsia" w:hAnsi="Adobe نسخ Medium" w:cs="B Zar" w:hint="cs"/>
          <w:b/>
          <w:bCs/>
          <w:sz w:val="24"/>
          <w:rtl/>
          <w:lang w:bidi="fa-IR"/>
        </w:rPr>
        <w:t>اغلب</w:t>
      </w:r>
      <w:r w:rsidRPr="00DC6FCE">
        <w:rPr>
          <w:rFonts w:ascii="Adobe نسخ Medium" w:eastAsiaTheme="minorEastAsia" w:hAnsi="Adobe نسخ Medium" w:cs="B Zar" w:hint="cs"/>
          <w:b/>
          <w:bCs/>
          <w:sz w:val="24"/>
          <w:rtl/>
          <w:lang w:bidi="fa-IR"/>
        </w:rPr>
        <w:t xml:space="preserve"> کشورها بالاتر است و بالا بودن هزینه سرمایه رابطه مستقیم با قدرت رقابت </w:t>
      </w:r>
      <w:r>
        <w:rPr>
          <w:rFonts w:ascii="Adobe نسخ Medium" w:eastAsiaTheme="minorEastAsia" w:hAnsi="Adobe نسخ Medium" w:cs="B Zar" w:hint="cs"/>
          <w:b/>
          <w:bCs/>
          <w:sz w:val="24"/>
          <w:rtl/>
          <w:lang w:bidi="fa-IR"/>
        </w:rPr>
        <w:t>بین</w:t>
      </w:r>
      <w:r w:rsidRPr="00DC6FCE">
        <w:rPr>
          <w:rFonts w:ascii="Adobe نسخ Medium" w:eastAsiaTheme="minorEastAsia" w:hAnsi="Adobe نسخ Medium" w:cs="B Zar" w:hint="cs"/>
          <w:b/>
          <w:bCs/>
          <w:sz w:val="24"/>
          <w:rtl/>
          <w:lang w:bidi="fa-IR"/>
        </w:rPr>
        <w:t xml:space="preserve"> شرکتی دارد. بدون کاهش هزینه سرمایه که آن هم ریشه در نرخ بهره و تورم دارد قدرت رقابت بین المللی بنگاه های تولیدی کشور را غیرممکن خواهد کرد. </w:t>
      </w:r>
    </w:p>
    <w:p w:rsidR="003D6586" w:rsidRPr="00A74363" w:rsidRDefault="003D6586" w:rsidP="003D6586">
      <w:pPr>
        <w:pStyle w:val="ListParagraph"/>
        <w:numPr>
          <w:ilvl w:val="0"/>
          <w:numId w:val="1"/>
        </w:numPr>
        <w:bidi/>
        <w:spacing w:after="200" w:line="360" w:lineRule="auto"/>
        <w:ind w:left="-63" w:right="-426" w:hanging="180"/>
        <w:jc w:val="highKashida"/>
        <w:rPr>
          <w:rFonts w:ascii="Adobe نسخ Medium" w:eastAsiaTheme="minorEastAsia" w:hAnsi="Adobe نسخ Medium" w:cs="B Zar"/>
          <w:b/>
          <w:bCs/>
          <w:i/>
          <w:iCs/>
          <w:sz w:val="24"/>
          <w:u w:val="single"/>
          <w:lang w:bidi="fa-IR"/>
        </w:rPr>
      </w:pPr>
      <w:r w:rsidRPr="00DC6FCE">
        <w:rPr>
          <w:rFonts w:ascii="Adobe نسخ Medium" w:eastAsiaTheme="minorEastAsia" w:hAnsi="Adobe نسخ Medium" w:cs="B Zar" w:hint="cs"/>
          <w:b/>
          <w:bCs/>
          <w:sz w:val="24"/>
          <w:rtl/>
          <w:lang w:bidi="fa-IR"/>
        </w:rPr>
        <w:t xml:space="preserve">حرکت از اقتصاد بانک محور به سمت اقتصاد بازار سرمایه محور برای تامین مالی میان مدت و بلند مدت بنگاه های تولیدی و صنعتی بازار سرمایه ایران با توجه به ایجاد زیرساخت ها در طول سالیان گذشته که توانمندی تامین مالی بنگاه های تولیدی و صنعتی و خدماتی را دارا می باشد نیازمند برنامه ریزی بلند مدت است. </w:t>
      </w:r>
      <w:r w:rsidRPr="00A74363">
        <w:rPr>
          <w:rFonts w:ascii="Adobe نسخ Medium" w:eastAsiaTheme="minorEastAsia" w:hAnsi="Adobe نسخ Medium" w:cs="B Zar" w:hint="cs"/>
          <w:b/>
          <w:bCs/>
          <w:i/>
          <w:iCs/>
          <w:sz w:val="24"/>
          <w:u w:val="single"/>
          <w:rtl/>
          <w:lang w:bidi="fa-IR"/>
        </w:rPr>
        <w:t xml:space="preserve">بازار سرمایه ایران نیازمند پایداری و شفافیت بیش از پیش است تا عمق خود را گسترش دهد. ورود شرکت های بزرگ و کوچک بدون محدودیت عرضه سهام بگونه ای که مدیریت شرکت ها از انحصار دولتی و خصولتی خارج شود مفید به فایده خواهد بود. </w:t>
      </w:r>
    </w:p>
    <w:p w:rsidR="003D6586" w:rsidRPr="00DC6FCE" w:rsidRDefault="003D6586" w:rsidP="003D6586">
      <w:pPr>
        <w:pStyle w:val="ListParagraph"/>
        <w:numPr>
          <w:ilvl w:val="0"/>
          <w:numId w:val="1"/>
        </w:numPr>
        <w:bidi/>
        <w:spacing w:after="200" w:line="360" w:lineRule="auto"/>
        <w:ind w:left="-63" w:right="-426" w:hanging="180"/>
        <w:jc w:val="highKashida"/>
        <w:rPr>
          <w:rFonts w:ascii="Adobe نسخ Medium" w:eastAsiaTheme="minorEastAsia" w:hAnsi="Adobe نسخ Medium" w:cs="B Zar"/>
          <w:b/>
          <w:bCs/>
          <w:sz w:val="24"/>
          <w:lang w:bidi="fa-IR"/>
        </w:rPr>
      </w:pPr>
      <w:r w:rsidRPr="00A56F04">
        <w:rPr>
          <w:rFonts w:ascii="Adobe نسخ Medium" w:eastAsiaTheme="minorEastAsia" w:hAnsi="Adobe نسخ Medium" w:cs="B Zar" w:hint="cs"/>
          <w:b/>
          <w:bCs/>
          <w:i/>
          <w:iCs/>
          <w:sz w:val="24"/>
          <w:u w:val="single"/>
          <w:rtl/>
          <w:lang w:bidi="fa-IR"/>
        </w:rPr>
        <w:t xml:space="preserve">با توجه به حجم بسیار بالای نقدینگی در جهان </w:t>
      </w:r>
      <w:r w:rsidRPr="00B06771">
        <w:rPr>
          <w:rFonts w:ascii="Adobe نسخ Medium" w:eastAsiaTheme="minorEastAsia" w:hAnsi="Adobe نسخ Medium" w:cs="B Zar" w:hint="cs"/>
          <w:b/>
          <w:bCs/>
          <w:i/>
          <w:iCs/>
          <w:sz w:val="24"/>
          <w:u w:val="single"/>
          <w:rtl/>
          <w:lang w:bidi="fa-IR"/>
        </w:rPr>
        <w:t>بسیاری از رقبای شرکت های ایرانی به منابع بین المللی ارزان دسترسی دارند ولی متاسفانه به سبب تحریم</w:t>
      </w:r>
      <w:r>
        <w:rPr>
          <w:rFonts w:ascii="Adobe نسخ Medium" w:eastAsiaTheme="minorEastAsia" w:hAnsi="Adobe نسخ Medium" w:cs="B Zar" w:hint="cs"/>
          <w:b/>
          <w:bCs/>
          <w:i/>
          <w:iCs/>
          <w:sz w:val="24"/>
          <w:u w:val="single"/>
          <w:rtl/>
          <w:lang w:bidi="fa-IR"/>
        </w:rPr>
        <w:t>،</w:t>
      </w:r>
      <w:r w:rsidRPr="00B06771">
        <w:rPr>
          <w:rFonts w:ascii="Adobe نسخ Medium" w:eastAsiaTheme="minorEastAsia" w:hAnsi="Adobe نسخ Medium" w:cs="B Zar" w:hint="cs"/>
          <w:b/>
          <w:bCs/>
          <w:i/>
          <w:iCs/>
          <w:sz w:val="24"/>
          <w:u w:val="single"/>
          <w:rtl/>
          <w:lang w:bidi="fa-IR"/>
        </w:rPr>
        <w:t xml:space="preserve"> شرکت های ایرانی به این منابع و بازارهای تامین مالی دسترسی ندارند و این امر هم در هزینه سرمایه و به طبع آن در قدرت رقابت بین بنگاهی تاثیر منفی داشته است.</w:t>
      </w:r>
      <w:r w:rsidRPr="00DC6FCE">
        <w:rPr>
          <w:rFonts w:ascii="Adobe نسخ Medium" w:eastAsiaTheme="minorEastAsia" w:hAnsi="Adobe نسخ Medium" w:cs="B Zar" w:hint="cs"/>
          <w:b/>
          <w:bCs/>
          <w:sz w:val="24"/>
          <w:rtl/>
          <w:lang w:bidi="fa-IR"/>
        </w:rPr>
        <w:t xml:space="preserve"> </w:t>
      </w:r>
    </w:p>
    <w:p w:rsidR="003D6586" w:rsidRPr="00D914CC" w:rsidRDefault="003D6586" w:rsidP="003D6586">
      <w:pPr>
        <w:pStyle w:val="ListParagraph"/>
        <w:numPr>
          <w:ilvl w:val="0"/>
          <w:numId w:val="1"/>
        </w:numPr>
        <w:bidi/>
        <w:spacing w:after="200" w:line="360" w:lineRule="auto"/>
        <w:ind w:left="-63" w:right="-426" w:hanging="180"/>
        <w:jc w:val="highKashida"/>
        <w:rPr>
          <w:rFonts w:ascii="Adobe نسخ Medium" w:eastAsiaTheme="minorEastAsia" w:hAnsi="Adobe نسخ Medium" w:cs="B Zar"/>
          <w:b/>
          <w:bCs/>
          <w:i/>
          <w:iCs/>
          <w:sz w:val="24"/>
          <w:u w:val="single"/>
          <w:lang w:bidi="fa-IR"/>
        </w:rPr>
      </w:pPr>
      <w:r w:rsidRPr="00DC6FCE">
        <w:rPr>
          <w:rFonts w:ascii="Adobe نسخ Medium" w:eastAsiaTheme="minorEastAsia" w:hAnsi="Adobe نسخ Medium" w:cs="B Zar" w:hint="cs"/>
          <w:b/>
          <w:bCs/>
          <w:sz w:val="24"/>
          <w:rtl/>
          <w:lang w:bidi="fa-IR"/>
        </w:rPr>
        <w:t>در</w:t>
      </w:r>
      <w:r w:rsidRPr="006F20D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سال</w:t>
      </w:r>
      <w:r w:rsidRPr="006F20D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 xml:space="preserve">های گذشته نرخ رشد کاذب نقدینگی بصورت متوسط سالیانه بالای 25 درصد </w:t>
      </w:r>
      <w:r>
        <w:rPr>
          <w:rFonts w:ascii="Adobe نسخ Medium" w:eastAsiaTheme="minorEastAsia" w:hAnsi="Adobe نسخ Medium" w:cs="B Zar" w:hint="cs"/>
          <w:b/>
          <w:bCs/>
          <w:sz w:val="24"/>
          <w:rtl/>
          <w:lang w:bidi="fa-IR"/>
        </w:rPr>
        <w:t>که</w:t>
      </w:r>
      <w:r w:rsidRPr="00DC6FCE">
        <w:rPr>
          <w:rFonts w:ascii="Adobe نسخ Medium" w:eastAsiaTheme="minorEastAsia" w:hAnsi="Adobe نسخ Medium" w:cs="B Zar" w:hint="cs"/>
          <w:b/>
          <w:bCs/>
          <w:sz w:val="24"/>
          <w:rtl/>
          <w:lang w:bidi="fa-IR"/>
        </w:rPr>
        <w:t xml:space="preserve"> افزایش تصاعدی آن و سیاست های اشتباه پولی و مالیاتی ، باعث گردید</w:t>
      </w:r>
      <w:r>
        <w:rPr>
          <w:rFonts w:ascii="Adobe نسخ Medium" w:eastAsiaTheme="minorEastAsia" w:hAnsi="Adobe نسخ Medium" w:cs="B Zar" w:hint="cs"/>
          <w:b/>
          <w:bCs/>
          <w:sz w:val="24"/>
          <w:rtl/>
          <w:lang w:bidi="fa-IR"/>
        </w:rPr>
        <w:t>ه</w:t>
      </w:r>
      <w:r w:rsidRPr="00DC6FCE">
        <w:rPr>
          <w:rFonts w:ascii="Adobe نسخ Medium" w:eastAsiaTheme="minorEastAsia" w:hAnsi="Adobe نسخ Medium" w:cs="B Zar" w:hint="cs"/>
          <w:b/>
          <w:bCs/>
          <w:sz w:val="24"/>
          <w:rtl/>
          <w:lang w:bidi="fa-IR"/>
        </w:rPr>
        <w:t xml:space="preserve"> مردم منابع نقدینگی را به جای تولید و استفاده از ظرفیت های اقتصاد مقاومتی تبدیل به سپرده گذاری در بانک ها و موسسات مالی نموده و صرفاَ سود سالیانه این مسیر را بدون پرداخت مالیات کسب نمایند. </w:t>
      </w:r>
      <w:r w:rsidRPr="00D914CC">
        <w:rPr>
          <w:rFonts w:ascii="Adobe نسخ Medium" w:eastAsiaTheme="minorEastAsia" w:hAnsi="Adobe نسخ Medium" w:cs="B Zar" w:hint="cs"/>
          <w:b/>
          <w:bCs/>
          <w:i/>
          <w:iCs/>
          <w:sz w:val="24"/>
          <w:u w:val="single"/>
          <w:rtl/>
          <w:lang w:bidi="fa-IR"/>
        </w:rPr>
        <w:t xml:space="preserve">متاسفانه بانک ها نیز به جهت مشکلات ساختاری در ترازهای مالی و نگرانی از عدم امکان پرداخت اصل سپرده های مردم و تشدید قوانین و مقرراتی نهاد ناظر بانک مرکزی برخلاف تمام قواعد پولی و مالی دنیا مجبور </w:t>
      </w:r>
      <w:r>
        <w:rPr>
          <w:rFonts w:ascii="Adobe نسخ Medium" w:eastAsiaTheme="minorEastAsia" w:hAnsi="Adobe نسخ Medium" w:cs="B Zar" w:hint="cs"/>
          <w:b/>
          <w:bCs/>
          <w:i/>
          <w:iCs/>
          <w:sz w:val="24"/>
          <w:u w:val="single"/>
          <w:rtl/>
          <w:lang w:bidi="fa-IR"/>
        </w:rPr>
        <w:t>گردیده اند</w:t>
      </w:r>
      <w:r w:rsidRPr="00D914CC">
        <w:rPr>
          <w:rFonts w:ascii="Adobe نسخ Medium" w:eastAsiaTheme="minorEastAsia" w:hAnsi="Adobe نسخ Medium" w:cs="B Zar" w:hint="cs"/>
          <w:b/>
          <w:bCs/>
          <w:i/>
          <w:iCs/>
          <w:sz w:val="24"/>
          <w:u w:val="single"/>
          <w:rtl/>
          <w:lang w:bidi="fa-IR"/>
        </w:rPr>
        <w:t xml:space="preserve"> برای سرپا نگه داشتن نظام بانکی کشور ، سودهای بالاتری به منابع بزرگتر تخصیص داده و این عامل، نرخ تامین مالی را برای واحدهای تولیدی به شدت افزایش داده و عملاَ پرداخت سودهای بالا به سپرده گذاران، بیشترین آسیب را به ساختار تولید و اقتصاد مقاومتی در کشور وارد نموده که متاسفانه این روند همچنان ادامه دارد. </w:t>
      </w:r>
    </w:p>
    <w:p w:rsidR="003D6586" w:rsidRPr="00DC6FCE" w:rsidRDefault="003D6586" w:rsidP="003D6586">
      <w:pPr>
        <w:pStyle w:val="ListParagraph"/>
        <w:numPr>
          <w:ilvl w:val="0"/>
          <w:numId w:val="1"/>
        </w:numPr>
        <w:bidi/>
        <w:spacing w:after="200" w:line="360" w:lineRule="auto"/>
        <w:ind w:left="-63" w:right="-426" w:hanging="180"/>
        <w:jc w:val="highKashida"/>
        <w:rPr>
          <w:rFonts w:ascii="Adobe نسخ Medium" w:eastAsiaTheme="minorEastAsia" w:hAnsi="Adobe نسخ Medium" w:cs="B Zar"/>
          <w:b/>
          <w:bCs/>
          <w:sz w:val="24"/>
          <w:lang w:bidi="fa-IR"/>
        </w:rPr>
      </w:pPr>
      <w:r w:rsidRPr="00DC6FCE">
        <w:rPr>
          <w:rFonts w:ascii="Adobe نسخ Medium" w:eastAsiaTheme="minorEastAsia" w:hAnsi="Adobe نسخ Medium" w:cs="B Zar" w:hint="cs"/>
          <w:b/>
          <w:bCs/>
          <w:sz w:val="24"/>
          <w:rtl/>
          <w:lang w:bidi="fa-IR"/>
        </w:rPr>
        <w:lastRenderedPageBreak/>
        <w:t>افزایش نقدینگی بصورت دیجیتالی در سمت راست تراز نامه بانک ها ، صرفاَ از طریق به روز نمودن وام به گیرندگان تسهیلات قبلی یا استمهال بدهی با دریافت سود از آنان بصورت دفتری صورت پذیرفته است. لذا در ساختار بانکی کشور ، وجوه آزاد یا شناوری که قابلیت دادن تسهیلات به واحدهای تولیدی جدید باشد وجود نداشته و لذا واحدهای تولیدی به شدت با کمبود منابع مالی جهت تولید و اشتغال مواجه می باشند.</w:t>
      </w:r>
    </w:p>
    <w:p w:rsidR="003D6586" w:rsidRPr="00DC6FCE" w:rsidRDefault="003D6586" w:rsidP="003D6586">
      <w:pPr>
        <w:pStyle w:val="ListParagraph"/>
        <w:numPr>
          <w:ilvl w:val="0"/>
          <w:numId w:val="1"/>
        </w:numPr>
        <w:bidi/>
        <w:spacing w:after="200" w:line="360" w:lineRule="auto"/>
        <w:ind w:left="-63" w:right="-426" w:hanging="180"/>
        <w:jc w:val="highKashida"/>
        <w:rPr>
          <w:rFonts w:ascii="Adobe نسخ Medium" w:eastAsiaTheme="minorEastAsia" w:hAnsi="Adobe نسخ Medium" w:cs="B Zar"/>
          <w:b/>
          <w:bCs/>
          <w:sz w:val="24"/>
          <w:lang w:bidi="fa-IR"/>
        </w:rPr>
      </w:pPr>
      <w:r w:rsidRPr="00DC6FCE">
        <w:rPr>
          <w:rFonts w:ascii="Adobe نسخ Medium" w:eastAsiaTheme="minorEastAsia" w:hAnsi="Adobe نسخ Medium" w:cs="B Zar" w:hint="cs"/>
          <w:b/>
          <w:bCs/>
          <w:sz w:val="24"/>
          <w:rtl/>
          <w:lang w:bidi="fa-IR"/>
        </w:rPr>
        <w:t>بخش عمده افزایش نقدینگی</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به جهت</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سود</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پرداختی</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است که بانک ها در</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حساب</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مشتریان بصورت</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ماهیانه اعما</w:t>
      </w:r>
      <w:r w:rsidRPr="00481ECD">
        <w:rPr>
          <w:rFonts w:ascii="Adobe نسخ Medium" w:eastAsiaTheme="minorEastAsia" w:hAnsi="Adobe نسخ Medium" w:cs="B Zar" w:hint="cs"/>
          <w:b/>
          <w:bCs/>
          <w:sz w:val="24"/>
          <w:rtl/>
          <w:lang w:bidi="fa-IR"/>
        </w:rPr>
        <w:t>ل</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نموده</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و</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این امر</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بصورت</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تصاعدی و ماهیانه</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پایه</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نقدینگی</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را</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در</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کشور</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افزایش</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می دهد</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و</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تفسیر</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اشتباهی</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را</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از نقدینگی</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در</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کشور</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ایجاد</w:t>
      </w:r>
      <w:r>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می نماید.</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در</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حالیکه</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این</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افزایش</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نقدینگی</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در</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نظام بانکی، منابع شناور</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آزاد نبوده</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و</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امکان</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دادن</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تسهیلات</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را به</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واحدهای</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 xml:space="preserve">تولیدی </w:t>
      </w:r>
      <w:r>
        <w:rPr>
          <w:rFonts w:ascii="Adobe نسخ Medium" w:eastAsiaTheme="minorEastAsia" w:hAnsi="Adobe نسخ Medium" w:cs="B Zar" w:hint="cs"/>
          <w:b/>
          <w:bCs/>
          <w:sz w:val="24"/>
          <w:rtl/>
          <w:lang w:bidi="fa-IR"/>
        </w:rPr>
        <w:t>ایجاد ننموده</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و</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صرفاَ آثار تورمی</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در</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اقتصاد</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داشته</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که</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متاسفانه بیشترین آثار آن نیز</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بر</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دهکهای</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پایین</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جامعه از</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جهت</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درآمدی</w:t>
      </w:r>
      <w:r w:rsidRPr="00DC6FCE">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بوده است.</w:t>
      </w:r>
    </w:p>
    <w:p w:rsidR="003D6586" w:rsidRPr="00DC6FCE" w:rsidRDefault="003D6586" w:rsidP="003D6586">
      <w:pPr>
        <w:pStyle w:val="ListParagraph"/>
        <w:numPr>
          <w:ilvl w:val="0"/>
          <w:numId w:val="1"/>
        </w:numPr>
        <w:bidi/>
        <w:spacing w:after="200" w:line="360" w:lineRule="auto"/>
        <w:ind w:left="-63" w:right="-426" w:hanging="180"/>
        <w:jc w:val="highKashida"/>
        <w:rPr>
          <w:rFonts w:ascii="Adobe نسخ Medium" w:eastAsiaTheme="minorEastAsia" w:hAnsi="Adobe نسخ Medium" w:cs="B Zar"/>
          <w:b/>
          <w:bCs/>
          <w:sz w:val="24"/>
          <w:lang w:bidi="fa-IR"/>
        </w:rPr>
      </w:pPr>
      <w:r w:rsidRPr="00BE1E37">
        <w:rPr>
          <w:rFonts w:ascii="Adobe نسخ Medium" w:eastAsiaTheme="minorEastAsia" w:hAnsi="Adobe نسخ Medium" w:cs="B Zar" w:hint="cs"/>
          <w:b/>
          <w:bCs/>
          <w:i/>
          <w:iCs/>
          <w:sz w:val="24"/>
          <w:u w:val="single"/>
          <w:rtl/>
          <w:lang w:bidi="fa-IR"/>
        </w:rPr>
        <w:t>عدم استقلال بانک مرکزی سبب گردیده تا دولت ها برای کسری وجوه خود از بانک مرکزی استقراض نمایند که موجب افزایش بی رویه حجم نقدینگی گردیده است</w:t>
      </w:r>
      <w:r w:rsidRPr="00DC6FCE">
        <w:rPr>
          <w:rFonts w:ascii="Adobe نسخ Medium" w:eastAsiaTheme="minorEastAsia" w:hAnsi="Adobe نسخ Medium" w:cs="B Zar" w:hint="cs"/>
          <w:b/>
          <w:bCs/>
          <w:sz w:val="24"/>
          <w:rtl/>
          <w:lang w:bidi="fa-IR"/>
        </w:rPr>
        <w:t>. بانک</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مرکزی</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بعنوان</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متولی</w:t>
      </w:r>
      <w:r w:rsidRPr="00481ECD">
        <w:rPr>
          <w:rFonts w:ascii="Adobe نسخ Medium" w:eastAsiaTheme="minorEastAsia" w:hAnsi="Adobe نسخ Medium" w:cs="B Zar" w:hint="cs"/>
          <w:b/>
          <w:bCs/>
          <w:sz w:val="24"/>
          <w:vertAlign w:val="subscript"/>
          <w:rtl/>
          <w:lang w:bidi="fa-IR"/>
        </w:rPr>
        <w:t xml:space="preserve"> </w:t>
      </w:r>
      <w:r w:rsidRPr="00DC6FCE">
        <w:rPr>
          <w:rFonts w:ascii="Adobe نسخ Medium" w:eastAsiaTheme="minorEastAsia" w:hAnsi="Adobe نسخ Medium" w:cs="B Zar" w:hint="cs"/>
          <w:b/>
          <w:bCs/>
          <w:sz w:val="24"/>
          <w:rtl/>
          <w:lang w:bidi="fa-IR"/>
        </w:rPr>
        <w:t>سیاست های پولی می بایست مستقل از سیاست های دولتها تصمیم گیری نماید.</w:t>
      </w:r>
      <w:r>
        <w:rPr>
          <w:rFonts w:ascii="Adobe نسخ Medium" w:eastAsiaTheme="minorEastAsia" w:hAnsi="Adobe نسخ Medium" w:cs="B Zar" w:hint="cs"/>
          <w:b/>
          <w:bCs/>
          <w:sz w:val="24"/>
          <w:rtl/>
          <w:lang w:bidi="fa-IR"/>
        </w:rPr>
        <w:t xml:space="preserve"> </w:t>
      </w:r>
      <w:r w:rsidRPr="00DC6FCE">
        <w:rPr>
          <w:rFonts w:ascii="Adobe نسخ Medium" w:eastAsiaTheme="minorEastAsia" w:hAnsi="Adobe نسخ Medium" w:cs="B Zar" w:hint="cs"/>
          <w:b/>
          <w:bCs/>
          <w:sz w:val="24"/>
          <w:rtl/>
          <w:lang w:bidi="fa-IR"/>
        </w:rPr>
        <w:t xml:space="preserve">موضوع استقلال بانک مرکزی سال ها است که در دولت و مجلس شورای اسلامی مطرح </w:t>
      </w:r>
      <w:r>
        <w:rPr>
          <w:rFonts w:ascii="Adobe نسخ Medium" w:eastAsiaTheme="minorEastAsia" w:hAnsi="Adobe نسخ Medium" w:cs="B Zar" w:hint="cs"/>
          <w:b/>
          <w:bCs/>
          <w:sz w:val="24"/>
          <w:rtl/>
          <w:lang w:bidi="fa-IR"/>
        </w:rPr>
        <w:t>بوده</w:t>
      </w:r>
      <w:r w:rsidRPr="00DC6FCE">
        <w:rPr>
          <w:rFonts w:ascii="Adobe نسخ Medium" w:eastAsiaTheme="minorEastAsia" w:hAnsi="Adobe نسخ Medium" w:cs="B Zar" w:hint="cs"/>
          <w:b/>
          <w:bCs/>
          <w:sz w:val="24"/>
          <w:rtl/>
          <w:lang w:bidi="fa-IR"/>
        </w:rPr>
        <w:t xml:space="preserve"> </w:t>
      </w:r>
      <w:r>
        <w:rPr>
          <w:rFonts w:ascii="Adobe نسخ Medium" w:eastAsiaTheme="minorEastAsia" w:hAnsi="Adobe نسخ Medium" w:cs="B Zar" w:hint="cs"/>
          <w:b/>
          <w:bCs/>
          <w:sz w:val="24"/>
          <w:rtl/>
          <w:lang w:bidi="fa-IR"/>
        </w:rPr>
        <w:t>لکن</w:t>
      </w:r>
      <w:r w:rsidRPr="00DC6FCE">
        <w:rPr>
          <w:rFonts w:ascii="Adobe نسخ Medium" w:eastAsiaTheme="minorEastAsia" w:hAnsi="Adobe نسخ Medium" w:cs="B Zar" w:hint="cs"/>
          <w:b/>
          <w:bCs/>
          <w:sz w:val="24"/>
          <w:rtl/>
          <w:lang w:bidi="fa-IR"/>
        </w:rPr>
        <w:t xml:space="preserve"> منجر به تصمیم گیری قانونی نشده است. عدم برخورد قاطع بانک مرکزی </w:t>
      </w:r>
      <w:r>
        <w:rPr>
          <w:rFonts w:ascii="Adobe نسخ Medium" w:eastAsiaTheme="minorEastAsia" w:hAnsi="Adobe نسخ Medium" w:cs="B Zar" w:hint="cs"/>
          <w:b/>
          <w:bCs/>
          <w:sz w:val="24"/>
          <w:rtl/>
          <w:lang w:bidi="fa-IR"/>
        </w:rPr>
        <w:t>ج.ا.ایران</w:t>
      </w:r>
      <w:r w:rsidRPr="00DC6FCE">
        <w:rPr>
          <w:rFonts w:ascii="Adobe نسخ Medium" w:eastAsiaTheme="minorEastAsia" w:hAnsi="Adobe نسخ Medium" w:cs="B Zar" w:hint="cs"/>
          <w:b/>
          <w:bCs/>
          <w:sz w:val="24"/>
          <w:rtl/>
          <w:lang w:bidi="fa-IR"/>
        </w:rPr>
        <w:t xml:space="preserve"> سبب شده تا بانک</w:t>
      </w:r>
      <w:r>
        <w:rPr>
          <w:rFonts w:ascii="Adobe نسخ Medium" w:eastAsiaTheme="minorEastAsia" w:hAnsi="Adobe نسخ Medium" w:cs="B Zar" w:hint="cs"/>
          <w:b/>
          <w:bCs/>
          <w:sz w:val="24"/>
          <w:rtl/>
          <w:lang w:bidi="fa-IR"/>
        </w:rPr>
        <w:t xml:space="preserve"> </w:t>
      </w:r>
      <w:r w:rsidRPr="00DC6FCE">
        <w:rPr>
          <w:rFonts w:ascii="Adobe نسخ Medium" w:eastAsiaTheme="minorEastAsia" w:hAnsi="Adobe نسخ Medium" w:cs="B Zar" w:hint="cs"/>
          <w:b/>
          <w:bCs/>
          <w:sz w:val="24"/>
          <w:rtl/>
          <w:lang w:bidi="fa-IR"/>
        </w:rPr>
        <w:t xml:space="preserve">های تجاری به جای وظیفه بانکداری به امر بنگاه داری بپردازند. بنگاه داری بانک ها تنها منحصر به شرکت داری آنها نمی شود. هرگونه فعالیتی که غیربانکی باشد از جمله سهامداری بنگاه ها و مالکیت انواع دارائی ها را شامل می شود.خروج بنگاه داری غیر مجاز بانک ها بدون خروج بانکداری غیر مجاز بنگاه ها امکان پذیر نخواهد بود. </w:t>
      </w:r>
    </w:p>
    <w:p w:rsidR="003D6586" w:rsidRDefault="003D6586" w:rsidP="003D6586">
      <w:pPr>
        <w:pStyle w:val="ListParagraph"/>
        <w:numPr>
          <w:ilvl w:val="0"/>
          <w:numId w:val="1"/>
        </w:numPr>
        <w:bidi/>
        <w:spacing w:after="200" w:line="360" w:lineRule="auto"/>
        <w:ind w:left="-63" w:right="-426" w:hanging="180"/>
        <w:jc w:val="highKashida"/>
        <w:rPr>
          <w:rFonts w:ascii="Adobe نسخ Medium" w:eastAsiaTheme="minorEastAsia" w:hAnsi="Adobe نسخ Medium" w:cs="B Zar"/>
          <w:b/>
          <w:bCs/>
          <w:i/>
          <w:iCs/>
          <w:sz w:val="24"/>
          <w:u w:val="single"/>
          <w:lang w:bidi="fa-IR"/>
        </w:rPr>
      </w:pPr>
      <w:r w:rsidRPr="00BE1E37">
        <w:rPr>
          <w:rFonts w:ascii="Adobe نسخ Medium" w:eastAsiaTheme="minorEastAsia" w:hAnsi="Adobe نسخ Medium" w:cs="B Zar" w:hint="cs"/>
          <w:b/>
          <w:bCs/>
          <w:i/>
          <w:iCs/>
          <w:sz w:val="24"/>
          <w:u w:val="single"/>
          <w:rtl/>
          <w:lang w:bidi="fa-IR"/>
        </w:rPr>
        <w:t>به منظور کاهش تصدی گری دولت از فراگردهای امور تولیدی و اقتصادی، دولت می بایست نقش اجرایی و نظارتی خود را به تشکل های تولیدی و صنفی واگذار نماید.</w:t>
      </w:r>
      <w:r w:rsidRPr="00DC6FCE">
        <w:rPr>
          <w:rFonts w:ascii="Adobe نسخ Medium" w:eastAsiaTheme="minorEastAsia" w:hAnsi="Adobe نسخ Medium" w:cs="B Zar" w:hint="cs"/>
          <w:b/>
          <w:bCs/>
          <w:sz w:val="24"/>
          <w:rtl/>
          <w:lang w:bidi="fa-IR"/>
        </w:rPr>
        <w:t xml:space="preserve"> ساختار دیوان سالاری کشور همچنان به عنوان مانعی بر سر راه کارآفرینی قرار دارد. اصلی ترین عامل در ساختار اداری و دیوان سالاری کشور که می تواند بطور موثر و مستقیم بر روی جهش تولید تاثیرگذار باشد برداشتن موانع دست و پاگیر است. </w:t>
      </w:r>
      <w:r w:rsidRPr="00BE1E37">
        <w:rPr>
          <w:rFonts w:ascii="Adobe نسخ Medium" w:eastAsiaTheme="minorEastAsia" w:hAnsi="Adobe نسخ Medium" w:cs="B Zar" w:hint="cs"/>
          <w:b/>
          <w:bCs/>
          <w:i/>
          <w:iCs/>
          <w:sz w:val="24"/>
          <w:u w:val="single"/>
          <w:rtl/>
          <w:lang w:bidi="fa-IR"/>
        </w:rPr>
        <w:t xml:space="preserve">کاهش تصدی گری دولت از طریق واگذاری اجرای بخشی از امور مربوط به تولید ،اصناف و مشاغل به تشکل های تولیدی و صنفی و در مقابل مطالبه پاسخگویی از سوی آنها مهمترین عامل در جهت کوچک کردن دیوان سالاری و رفع موانع تولید و جهش تولید است. </w:t>
      </w:r>
    </w:p>
    <w:p w:rsidR="003D6586" w:rsidRPr="003D6586" w:rsidRDefault="003D6586" w:rsidP="003D6586">
      <w:pPr>
        <w:bidi/>
        <w:spacing w:after="200" w:line="360" w:lineRule="auto"/>
        <w:ind w:left="4436" w:right="-426"/>
        <w:jc w:val="center"/>
        <w:rPr>
          <w:rFonts w:ascii="Adobe نسخ Medium" w:eastAsiaTheme="minorEastAsia" w:hAnsi="Adobe نسخ Medium" w:cs="2  Titr"/>
          <w:b/>
          <w:bCs/>
          <w:sz w:val="28"/>
          <w:szCs w:val="28"/>
          <w:lang w:bidi="fa-IR"/>
        </w:rPr>
      </w:pPr>
      <w:r w:rsidRPr="003D6586">
        <w:rPr>
          <w:rFonts w:ascii="Adobe نسخ Medium" w:eastAsiaTheme="minorEastAsia" w:hAnsi="Adobe نسخ Medium" w:cs="2  Titr" w:hint="cs"/>
          <w:b/>
          <w:bCs/>
          <w:sz w:val="28"/>
          <w:szCs w:val="28"/>
          <w:rtl/>
          <w:lang w:bidi="fa-IR"/>
        </w:rPr>
        <w:t>جمعی از فعالان اقتصادی و تولیدی</w:t>
      </w:r>
    </w:p>
    <w:p w:rsidR="006D64A7" w:rsidRDefault="006D64A7"/>
    <w:sectPr w:rsidR="006D64A7" w:rsidSect="004139C6">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نسخ Medium">
    <w:altName w:val="Arial"/>
    <w:panose1 w:val="00000000000000000000"/>
    <w:charset w:val="00"/>
    <w:family w:val="modern"/>
    <w:notTrueType/>
    <w:pitch w:val="variable"/>
    <w:sig w:usb0="00002003" w:usb1="00000000" w:usb2="00000000" w:usb3="00000000" w:csb0="00000041" w:csb1="00000000"/>
  </w:font>
  <w:font w:name="2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75758"/>
    <w:multiLevelType w:val="hybridMultilevel"/>
    <w:tmpl w:val="13BEBEB6"/>
    <w:lvl w:ilvl="0" w:tplc="53B22C0C">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86"/>
    <w:rsid w:val="00141802"/>
    <w:rsid w:val="003D6586"/>
    <w:rsid w:val="004139C6"/>
    <w:rsid w:val="004A4044"/>
    <w:rsid w:val="006D64A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EF220-8383-4A50-9933-8F49E5E8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586"/>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behdadrayaneh</dc:creator>
  <cp:keywords/>
  <dc:description/>
  <cp:lastModifiedBy>behdadrayaneh</cp:lastModifiedBy>
  <cp:revision>4</cp:revision>
  <dcterms:created xsi:type="dcterms:W3CDTF">2021-09-05T08:34:00Z</dcterms:created>
  <dcterms:modified xsi:type="dcterms:W3CDTF">2021-09-05T08:37:00Z</dcterms:modified>
</cp:coreProperties>
</file>